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3D1E" w14:textId="77777777" w:rsidR="006A1A78" w:rsidRPr="006A1A78" w:rsidRDefault="006A1A78" w:rsidP="00162B99">
      <w:pPr>
        <w:jc w:val="center"/>
        <w:rPr>
          <w:rFonts w:ascii="Arial" w:hAnsi="Arial" w:cs="Arial"/>
          <w:b/>
          <w:sz w:val="32"/>
          <w:szCs w:val="32"/>
        </w:rPr>
      </w:pPr>
      <w:r w:rsidRPr="006A1A78">
        <w:rPr>
          <w:rFonts w:ascii="Arial" w:hAnsi="Arial" w:cs="Arial"/>
          <w:b/>
          <w:sz w:val="32"/>
          <w:szCs w:val="32"/>
        </w:rPr>
        <w:t>Casos de bronquiolite aumentaram 317% em Poços</w:t>
      </w:r>
    </w:p>
    <w:p w14:paraId="6612CE69" w14:textId="77777777" w:rsidR="006A1A78" w:rsidRPr="006A1A78" w:rsidRDefault="006A1A78" w:rsidP="006A1A78">
      <w:pPr>
        <w:jc w:val="both"/>
        <w:rPr>
          <w:rFonts w:ascii="Arial" w:hAnsi="Arial" w:cs="Arial"/>
        </w:rPr>
      </w:pPr>
      <w:r w:rsidRPr="006A1A78">
        <w:rPr>
          <w:rFonts w:ascii="Arial" w:hAnsi="Arial" w:cs="Arial"/>
        </w:rPr>
        <w:t>Em Poços de Caldas as internações de casos de bronquiolite aumentaram 317%. A informação é do site EPTV Sul de Minas G1 que noticiou que enquanto em 2024 foram registradas 6 internações, em 2025 já são 25 pacientes internados.</w:t>
      </w:r>
    </w:p>
    <w:p w14:paraId="7A856C6E" w14:textId="77777777" w:rsidR="006A1A78" w:rsidRPr="006A1A78" w:rsidRDefault="006A1A78" w:rsidP="006A1A78">
      <w:pPr>
        <w:jc w:val="both"/>
        <w:rPr>
          <w:rFonts w:ascii="Arial" w:hAnsi="Arial" w:cs="Arial"/>
        </w:rPr>
      </w:pPr>
      <w:r w:rsidRPr="006A1A78">
        <w:rPr>
          <w:rFonts w:ascii="Arial" w:hAnsi="Arial" w:cs="Arial"/>
        </w:rPr>
        <w:t>Pelo levantamento realizado pela emissora, observando dados oficiais da Secretaria de Estado de Saúde, no Sul de Minas as cidades de Pouso Alegre, Passos e Varginha registraram queda nas internações, respectivamente em 42,1%, 29,76% e 13,34%.</w:t>
      </w:r>
    </w:p>
    <w:p w14:paraId="1BF9DD14" w14:textId="042B7ECE" w:rsidR="00D2541F" w:rsidRDefault="006A1A78" w:rsidP="00D2541F">
      <w:pPr>
        <w:jc w:val="both"/>
        <w:rPr>
          <w:rFonts w:ascii="Arial" w:hAnsi="Arial" w:cs="Arial"/>
        </w:rPr>
      </w:pPr>
      <w:r w:rsidRPr="006A1A78">
        <w:rPr>
          <w:rFonts w:ascii="Arial" w:hAnsi="Arial" w:cs="Arial"/>
        </w:rPr>
        <w:t>"A bronquiolite é uma infecção respiratória que afeta principalmente os brônquios menores (bronquíolos) dos pulmões. É mais comum em bebês e crianças pequenas, geralmente com menos de 2 anos de idade", informou a emissora.</w:t>
      </w:r>
    </w:p>
    <w:p w14:paraId="5BA318D0" w14:textId="77777777" w:rsidR="00D2541F" w:rsidRDefault="00D2541F" w:rsidP="00162B99">
      <w:pPr>
        <w:jc w:val="center"/>
        <w:rPr>
          <w:rFonts w:ascii="Arial" w:hAnsi="Arial" w:cs="Arial"/>
          <w:b/>
          <w:sz w:val="32"/>
          <w:szCs w:val="32"/>
        </w:rPr>
      </w:pPr>
      <w:r w:rsidRPr="00F52173">
        <w:rPr>
          <w:rFonts w:ascii="Arial" w:hAnsi="Arial" w:cs="Arial"/>
          <w:b/>
          <w:sz w:val="32"/>
          <w:szCs w:val="32"/>
        </w:rPr>
        <w:t>Vice-presidente da Câmara acredita em</w:t>
      </w:r>
      <w:r w:rsidRPr="00F52173">
        <w:rPr>
          <w:b/>
          <w:sz w:val="32"/>
          <w:szCs w:val="32"/>
        </w:rPr>
        <w:t xml:space="preserve"> </w:t>
      </w:r>
      <w:r w:rsidRPr="00F52173">
        <w:rPr>
          <w:rFonts w:ascii="Arial" w:hAnsi="Arial" w:cs="Arial"/>
          <w:b/>
          <w:sz w:val="32"/>
          <w:szCs w:val="32"/>
        </w:rPr>
        <w:t>imparcialidade na apuração dos casos levados à Corregedoria</w:t>
      </w:r>
    </w:p>
    <w:p w14:paraId="1AFBC785" w14:textId="77777777" w:rsidR="00D2541F" w:rsidRPr="00F52173" w:rsidRDefault="00D2541F" w:rsidP="00D2541F">
      <w:pPr>
        <w:jc w:val="both"/>
        <w:rPr>
          <w:rFonts w:ascii="Arial" w:hAnsi="Arial" w:cs="Arial"/>
        </w:rPr>
      </w:pPr>
      <w:r w:rsidRPr="00F52173">
        <w:rPr>
          <w:rFonts w:ascii="Arial" w:hAnsi="Arial" w:cs="Arial"/>
        </w:rPr>
        <w:t>O vice-presidente da Câmara Municipal, vereador Flávio Togni de Lima e Silva (MDB), afirmou</w:t>
      </w:r>
      <w:r w:rsidRPr="00D2541F">
        <w:t xml:space="preserve"> </w:t>
      </w:r>
      <w:r w:rsidRPr="00D2541F">
        <w:rPr>
          <w:rFonts w:ascii="Arial" w:hAnsi="Arial" w:cs="Arial"/>
        </w:rPr>
        <w:t>, em entrevista ao programa Café Interativo, da Sulminastv,</w:t>
      </w:r>
      <w:r w:rsidRPr="00F52173">
        <w:rPr>
          <w:rFonts w:ascii="Arial" w:hAnsi="Arial" w:cs="Arial"/>
        </w:rPr>
        <w:t xml:space="preserve"> que a denúncia levada à Corregedoria do Legislativo pelo vereador Diney Lenon(PT) de que o vereador Kleber Silva (Novo) teria sido favorecido junto à Secretaria de Saúde em um pedido de exame, furando a fila de outros pacientes que aguardam, é "muito delicada" porque o desenrolar da identificação desse problema pode gerar na instauração de comissões de ética.</w:t>
      </w:r>
    </w:p>
    <w:p w14:paraId="4821F8A1" w14:textId="77777777" w:rsidR="00D2541F" w:rsidRPr="00F52173" w:rsidRDefault="00D2541F" w:rsidP="00D2541F">
      <w:pPr>
        <w:jc w:val="both"/>
        <w:rPr>
          <w:rFonts w:ascii="Arial" w:hAnsi="Arial" w:cs="Arial"/>
        </w:rPr>
      </w:pPr>
      <w:r w:rsidRPr="00F52173">
        <w:rPr>
          <w:rFonts w:ascii="Arial" w:hAnsi="Arial" w:cs="Arial"/>
        </w:rPr>
        <w:t>Sobre a representação levada à Corregedoria pelo vereador Kleber Silva sob a alegação de que Diney Lenon teria violado o Código de Ética ao fazer a denúncia em suas redes sociais, Flavinho garantiu que também será apurada.</w:t>
      </w:r>
    </w:p>
    <w:p w14:paraId="5A4C24FC" w14:textId="77777777" w:rsidR="00D2541F" w:rsidRPr="00F52173" w:rsidRDefault="00D2541F" w:rsidP="00D2541F">
      <w:pPr>
        <w:jc w:val="both"/>
        <w:rPr>
          <w:rFonts w:ascii="Arial" w:hAnsi="Arial" w:cs="Arial"/>
        </w:rPr>
      </w:pPr>
      <w:r w:rsidRPr="00F52173">
        <w:rPr>
          <w:rFonts w:ascii="Arial" w:hAnsi="Arial" w:cs="Arial"/>
        </w:rPr>
        <w:t>Flavinho afirmou que no caso de instalação de comissões de ética, elas serão compostas por vereadores que serão sorteados.</w:t>
      </w:r>
    </w:p>
    <w:p w14:paraId="3633B1FC" w14:textId="77777777" w:rsidR="00D2541F" w:rsidRDefault="00D2541F" w:rsidP="00D2541F">
      <w:pPr>
        <w:jc w:val="both"/>
        <w:rPr>
          <w:rFonts w:ascii="Arial" w:hAnsi="Arial" w:cs="Arial"/>
        </w:rPr>
      </w:pPr>
      <w:r w:rsidRPr="00F52173">
        <w:rPr>
          <w:rFonts w:ascii="Arial" w:hAnsi="Arial" w:cs="Arial"/>
        </w:rPr>
        <w:t>"Qualquer manifestação pró ou contra pode prejudicar o processo lá na frente. A gente tem que ter muito cuidado ao se manifestar sobre esses processos da Corregedoria para a gente não inviabilizar todo o procedimento", explicou.</w:t>
      </w:r>
    </w:p>
    <w:p w14:paraId="783FF399" w14:textId="77777777" w:rsidR="00D2541F" w:rsidRPr="00F52173" w:rsidRDefault="00D2541F" w:rsidP="00D2541F">
      <w:pPr>
        <w:jc w:val="both"/>
        <w:rPr>
          <w:rFonts w:ascii="Arial" w:hAnsi="Arial" w:cs="Arial"/>
        </w:rPr>
      </w:pPr>
      <w:r w:rsidRPr="00F52173">
        <w:rPr>
          <w:rFonts w:ascii="Arial" w:hAnsi="Arial" w:cs="Arial"/>
        </w:rPr>
        <w:t xml:space="preserve">O corregedor, Aliff Jimenez, terá 60 dias para apurar os fatos, elaborar um relatório e encaminhar para o plenário da Câmara para referendá-lo. </w:t>
      </w:r>
    </w:p>
    <w:p w14:paraId="07D09059" w14:textId="5731D64F" w:rsidR="006A1A78" w:rsidRPr="00A442DC" w:rsidRDefault="00D2541F" w:rsidP="006A1A78">
      <w:pPr>
        <w:jc w:val="both"/>
        <w:rPr>
          <w:rFonts w:ascii="Arial" w:hAnsi="Arial" w:cs="Arial"/>
        </w:rPr>
      </w:pPr>
      <w:r w:rsidRPr="00F52173">
        <w:rPr>
          <w:rFonts w:ascii="Arial" w:hAnsi="Arial" w:cs="Arial"/>
        </w:rPr>
        <w:t xml:space="preserve">"São dois casos para a Corregedoria e tenho certeza </w:t>
      </w:r>
      <w:proofErr w:type="gramStart"/>
      <w:r w:rsidRPr="00F52173">
        <w:rPr>
          <w:rFonts w:ascii="Arial" w:hAnsi="Arial" w:cs="Arial"/>
        </w:rPr>
        <w:t>que</w:t>
      </w:r>
      <w:proofErr w:type="gramEnd"/>
      <w:r w:rsidRPr="00F52173">
        <w:rPr>
          <w:rFonts w:ascii="Arial" w:hAnsi="Arial" w:cs="Arial"/>
        </w:rPr>
        <w:t xml:space="preserve"> ela fará uma apuração bem imparcial para que a Câmara possa tomar as providências necessárias, de acordo com a apuração do corregedor", garantiu Flavinho.</w:t>
      </w:r>
    </w:p>
    <w:p w14:paraId="673E62CC" w14:textId="56AA73D8" w:rsidR="006A1A78" w:rsidRPr="006A1A78" w:rsidRDefault="006A1A78" w:rsidP="00162B99">
      <w:pPr>
        <w:jc w:val="center"/>
        <w:rPr>
          <w:rFonts w:ascii="Arial" w:hAnsi="Arial" w:cs="Arial"/>
          <w:b/>
          <w:sz w:val="32"/>
          <w:szCs w:val="32"/>
        </w:rPr>
      </w:pPr>
      <w:r w:rsidRPr="006A1A78">
        <w:rPr>
          <w:rFonts w:ascii="Arial" w:hAnsi="Arial" w:cs="Arial"/>
          <w:b/>
          <w:sz w:val="32"/>
          <w:szCs w:val="32"/>
        </w:rPr>
        <w:t>Simulado de acidente mobiliza equipes de emergência</w:t>
      </w:r>
    </w:p>
    <w:p w14:paraId="2B898648" w14:textId="77777777" w:rsidR="006A1A78" w:rsidRPr="006A1A78" w:rsidRDefault="006A1A78" w:rsidP="006A1A78">
      <w:pPr>
        <w:jc w:val="both"/>
        <w:rPr>
          <w:rFonts w:ascii="Arial" w:hAnsi="Arial" w:cs="Arial"/>
        </w:rPr>
      </w:pPr>
      <w:r w:rsidRPr="006A1A78">
        <w:rPr>
          <w:rFonts w:ascii="Arial" w:hAnsi="Arial" w:cs="Arial"/>
        </w:rPr>
        <w:t xml:space="preserve">Na manhã desta quarta-feira, o Departamento Municipal de Trânsito de Poços de Caldas, em parceria com o Corpo de Bombeiros, realizou um simulado de acidente de trânsito nas dependências da antiga estação da Fepasa. A ação teve como principal objetivo o treinamento das equipes de emergência e a conscientização da população </w:t>
      </w:r>
      <w:r w:rsidRPr="006A1A78">
        <w:rPr>
          <w:rFonts w:ascii="Arial" w:hAnsi="Arial" w:cs="Arial"/>
        </w:rPr>
        <w:lastRenderedPageBreak/>
        <w:t>sobre a importância da prevenção e do atendimento ágil e eficiente em situações reais.</w:t>
      </w:r>
    </w:p>
    <w:p w14:paraId="55F14CF9" w14:textId="77777777" w:rsidR="006A1A78" w:rsidRPr="006A1A78" w:rsidRDefault="006A1A78" w:rsidP="006A1A78">
      <w:pPr>
        <w:jc w:val="both"/>
        <w:rPr>
          <w:rFonts w:ascii="Arial" w:hAnsi="Arial" w:cs="Arial"/>
        </w:rPr>
      </w:pPr>
      <w:r w:rsidRPr="006A1A78">
        <w:rPr>
          <w:rFonts w:ascii="Arial" w:hAnsi="Arial" w:cs="Arial"/>
        </w:rPr>
        <w:t>O exercício simulou um cenário de desencarceramento de uma vítima presa às ferragens, exigindo a atuação coordenada entre agentes de trânsito, bombeiros e equipes de resgate. Durante a simulação, foram demonstradas técnicas de salvamento, controle do tráfego, isolamento da área e prestação de primeiros socorros, seguindo rigorosamente os protocolos de segurança.</w:t>
      </w:r>
    </w:p>
    <w:p w14:paraId="2522DDFA" w14:textId="77777777" w:rsidR="006A1A78" w:rsidRPr="006A1A78" w:rsidRDefault="006A1A78" w:rsidP="006A1A78">
      <w:pPr>
        <w:jc w:val="both"/>
        <w:rPr>
          <w:rFonts w:ascii="Arial" w:hAnsi="Arial" w:cs="Arial"/>
        </w:rPr>
      </w:pPr>
      <w:r w:rsidRPr="006A1A78">
        <w:rPr>
          <w:rFonts w:ascii="Arial" w:hAnsi="Arial" w:cs="Arial"/>
        </w:rPr>
        <w:t>De acordo com o coordenador de Transporte da Secretaria de Segurança Pública e Mobilidade Urbana, Lucas Ferreira, ações como essa são fundamentais para aprimorar o preparo técnico e fortalecer a integração entre os órgãos envolvidos. “Nosso objetivo é garantir que as equipes estejam cada vez mais capacitadas para agir de forma rápida e eficiente em casos reais. Além disso, o simulado serve como um importante alerta à população sobre os riscos no trânsito e a necessidade de atitudes responsáveis.”</w:t>
      </w:r>
    </w:p>
    <w:p w14:paraId="45AA7A6A" w14:textId="77777777" w:rsidR="006A1A78" w:rsidRPr="006A1A78" w:rsidRDefault="006A1A78" w:rsidP="006A1A78">
      <w:pPr>
        <w:jc w:val="both"/>
        <w:rPr>
          <w:rFonts w:ascii="Arial" w:hAnsi="Arial" w:cs="Arial"/>
        </w:rPr>
      </w:pPr>
      <w:r w:rsidRPr="006A1A78">
        <w:rPr>
          <w:rFonts w:ascii="Arial" w:hAnsi="Arial" w:cs="Arial"/>
        </w:rPr>
        <w:t>A iniciativa reforça o compromisso da administração municipal com a segurança viária e a preparação contínua dos profissionais que atuam na linha de frente em emergências. Além de promover a integração entre os órgãos envolvidos, o simulado também teve caráter educativo dentro da campanha Maio Amarelo , que busca conscientizar motoristas, pedestres e ciclistas sobre a necessidade de um comportamento mais responsável no trânsito.</w:t>
      </w:r>
    </w:p>
    <w:p w14:paraId="4D9D7B28" w14:textId="31D7CF10" w:rsidR="006A1A78" w:rsidRDefault="0085244B" w:rsidP="00A442DC">
      <w:pPr>
        <w:jc w:val="both"/>
        <w:rPr>
          <w:rFonts w:ascii="Arial" w:hAnsi="Arial" w:cs="Arial"/>
          <w:b/>
          <w:sz w:val="32"/>
          <w:szCs w:val="32"/>
        </w:rPr>
      </w:pPr>
      <w:r w:rsidRPr="0085244B">
        <w:rPr>
          <w:rFonts w:ascii="Arial" w:hAnsi="Arial" w:cs="Arial"/>
        </w:rPr>
        <w:t>A atividade foi acompanhada por representantes das instituições participantes e por cidadãos que transitavam pela área, ampliando o alcance da mensagem de prudência, respeito às leis e valorização da vida.</w:t>
      </w:r>
    </w:p>
    <w:p w14:paraId="2D8A9F59" w14:textId="77777777" w:rsidR="00A442DC" w:rsidRDefault="00A442DC" w:rsidP="00162B99">
      <w:pPr>
        <w:jc w:val="center"/>
        <w:rPr>
          <w:rFonts w:ascii="Arial" w:hAnsi="Arial" w:cs="Arial"/>
          <w:b/>
          <w:sz w:val="32"/>
          <w:szCs w:val="32"/>
        </w:rPr>
      </w:pPr>
      <w:r w:rsidRPr="00A442DC">
        <w:rPr>
          <w:rFonts w:ascii="Arial" w:hAnsi="Arial" w:cs="Arial"/>
          <w:b/>
          <w:sz w:val="32"/>
          <w:szCs w:val="32"/>
        </w:rPr>
        <w:t>Prefeitura convoca novos aprovados no concurso público</w:t>
      </w:r>
    </w:p>
    <w:p w14:paraId="106F567B" w14:textId="77777777" w:rsidR="00A442DC" w:rsidRPr="00A442DC" w:rsidRDefault="00A442DC" w:rsidP="00A442DC">
      <w:pPr>
        <w:jc w:val="both"/>
        <w:rPr>
          <w:rFonts w:ascii="Arial" w:hAnsi="Arial" w:cs="Arial"/>
        </w:rPr>
      </w:pPr>
      <w:r w:rsidRPr="00A442DC">
        <w:rPr>
          <w:rFonts w:ascii="Arial" w:hAnsi="Arial" w:cs="Arial"/>
        </w:rPr>
        <w:t>A Secretaria Municipal de Administração e Gestão de Pessoas da Prefeitura de Poços de Caldas divulgou, nesta quarta-feira (14), a convocação de novos candidatos aprovados no Concurso Público 001/2023. Os convocados devem comparecer à Seção de Recrutamento, localizada no 2º andar do Centro Administrativo Sebastião Navarro Vieira Filho, na Vila Olímpica, das 9h às 17h, para a entrega da documentação e realização dos exames médicos admissionais.</w:t>
      </w:r>
    </w:p>
    <w:p w14:paraId="6F47AB40" w14:textId="77777777" w:rsidR="00162B99" w:rsidRDefault="00A442DC" w:rsidP="00A442DC">
      <w:pPr>
        <w:jc w:val="both"/>
        <w:rPr>
          <w:rFonts w:ascii="Arial" w:hAnsi="Arial" w:cs="Arial"/>
        </w:rPr>
      </w:pPr>
      <w:r w:rsidRPr="00A442DC">
        <w:rPr>
          <w:rFonts w:ascii="Arial" w:hAnsi="Arial" w:cs="Arial"/>
        </w:rPr>
        <w:t xml:space="preserve">Foram convocados candidatos aprovados para os cargos de Agente de Educação, Agente Administrativo, Agente Fiscal de Obras, Agente Fiscal de Posturas, Assistente Social, Arquiteto, Auxiliar de Serviços Gerais, Dentista da Atenção Básica, Merendeira, Professor I e Professor II. A lista completa, com nomes, classificações e números de inscrição, está publicada no Diário Oficial do Município: </w:t>
      </w:r>
    </w:p>
    <w:p w14:paraId="1A555958" w14:textId="42A3E9CF" w:rsidR="00A442DC" w:rsidRPr="00A442DC" w:rsidRDefault="00162B99" w:rsidP="00A442DC">
      <w:pPr>
        <w:jc w:val="both"/>
        <w:rPr>
          <w:rFonts w:ascii="Arial" w:hAnsi="Arial" w:cs="Arial"/>
        </w:rPr>
      </w:pPr>
      <w:hyperlink r:id="rId4" w:history="1">
        <w:r w:rsidRPr="00B67DF9">
          <w:rPr>
            <w:rStyle w:val="Hyperlink"/>
            <w:rFonts w:ascii="Arial" w:hAnsi="Arial" w:cs="Arial"/>
          </w:rPr>
          <w:t>www.pocosdecaldas.mg.gov.br</w:t>
        </w:r>
      </w:hyperlink>
      <w:r w:rsidR="00A442DC" w:rsidRPr="00A442DC">
        <w:rPr>
          <w:rFonts w:ascii="Arial" w:hAnsi="Arial" w:cs="Arial"/>
        </w:rPr>
        <w:t>.</w:t>
      </w:r>
    </w:p>
    <w:p w14:paraId="57514255" w14:textId="77777777" w:rsidR="00A442DC" w:rsidRPr="00A442DC" w:rsidRDefault="00A442DC" w:rsidP="00A442DC">
      <w:pPr>
        <w:jc w:val="both"/>
        <w:rPr>
          <w:rFonts w:ascii="Arial" w:hAnsi="Arial" w:cs="Arial"/>
        </w:rPr>
      </w:pPr>
      <w:r w:rsidRPr="00A442DC">
        <w:rPr>
          <w:rFonts w:ascii="Arial" w:hAnsi="Arial" w:cs="Arial"/>
        </w:rPr>
        <w:t xml:space="preserve">Os convocados têm o prazo de cinco dias úteis, a partir da data da publicação, para se apresentarem. Segundo a secretaria, os candidatos também serão submetidos à perícia médica oficial, de caráter eliminatório, conforme previsto no edital. A avaliação </w:t>
      </w:r>
      <w:r w:rsidRPr="00A442DC">
        <w:rPr>
          <w:rFonts w:ascii="Arial" w:hAnsi="Arial" w:cs="Arial"/>
        </w:rPr>
        <w:lastRenderedPageBreak/>
        <w:t>médica inclui exames específicos exigidos para o exercício das funções e será realizada às custas da administração municipal.</w:t>
      </w:r>
    </w:p>
    <w:p w14:paraId="636AAE03" w14:textId="77777777" w:rsidR="00250D9B" w:rsidRDefault="00A442DC" w:rsidP="00A442DC">
      <w:pPr>
        <w:jc w:val="both"/>
        <w:rPr>
          <w:rFonts w:ascii="Arial" w:hAnsi="Arial" w:cs="Arial"/>
        </w:rPr>
      </w:pPr>
      <w:r w:rsidRPr="00A442DC">
        <w:rPr>
          <w:rFonts w:ascii="Arial" w:hAnsi="Arial" w:cs="Arial"/>
        </w:rPr>
        <w:t>Conforme o secretário de Administração e Gestão de Pessoas, Alexander Nicolas Dannias, os procedimentos são parte do processo de admissão dos novos servidores públicos. “É essencial que os convocados cumpram os prazos e exigências do edital para garantir sua nomeação e conferir agilidade ao processo”, reforça.</w:t>
      </w:r>
    </w:p>
    <w:p w14:paraId="102BC098" w14:textId="682A17AF" w:rsidR="00D06D00" w:rsidRDefault="00D25A0D" w:rsidP="00D25A0D">
      <w:pPr>
        <w:jc w:val="both"/>
        <w:rPr>
          <w:rFonts w:ascii="Arial" w:hAnsi="Arial" w:cs="Arial"/>
        </w:rPr>
      </w:pPr>
      <w:r w:rsidRPr="00D25A0D">
        <w:rPr>
          <w:rFonts w:ascii="Arial" w:hAnsi="Arial" w:cs="Arial"/>
        </w:rPr>
        <w:t>A não apresentação no prazo implicará na desistência e consequente perda do direito à contratação.</w:t>
      </w:r>
    </w:p>
    <w:p w14:paraId="79884E79" w14:textId="77777777" w:rsidR="00D06D00" w:rsidRDefault="00D06D00" w:rsidP="00162B99">
      <w:pPr>
        <w:jc w:val="center"/>
        <w:rPr>
          <w:rFonts w:ascii="Arial" w:hAnsi="Arial" w:cs="Arial"/>
          <w:b/>
          <w:sz w:val="32"/>
          <w:szCs w:val="32"/>
        </w:rPr>
      </w:pPr>
      <w:r w:rsidRPr="00D06D00">
        <w:rPr>
          <w:rFonts w:ascii="Arial" w:hAnsi="Arial" w:cs="Arial"/>
          <w:b/>
          <w:sz w:val="32"/>
          <w:szCs w:val="32"/>
        </w:rPr>
        <w:t>Vacinação contra a influenza mobiliza servidores no Centro Administrativo</w:t>
      </w:r>
    </w:p>
    <w:p w14:paraId="528B3FEA" w14:textId="77777777" w:rsidR="00D06D00" w:rsidRPr="00D06D00" w:rsidRDefault="00D06D00" w:rsidP="00D06D00">
      <w:pPr>
        <w:jc w:val="both"/>
        <w:rPr>
          <w:rFonts w:ascii="Arial" w:hAnsi="Arial" w:cs="Arial"/>
        </w:rPr>
      </w:pPr>
      <w:r w:rsidRPr="00D06D00">
        <w:rPr>
          <w:rFonts w:ascii="Arial" w:hAnsi="Arial" w:cs="Arial"/>
        </w:rPr>
        <w:t>Como parte das ações de combate às doenças respiratórias durante o período de frio intenso, a Prefeitura de Poços de Caldas promoveu nesta quarta-feira (14) uma mobilização de vacinação contra a influenza voltada aos servidores de todas as secretarias instaladas no Centro Administrativo.</w:t>
      </w:r>
    </w:p>
    <w:p w14:paraId="431FE66C" w14:textId="77777777" w:rsidR="00D06D00" w:rsidRDefault="00D06D00" w:rsidP="00D06D00">
      <w:pPr>
        <w:jc w:val="both"/>
        <w:rPr>
          <w:rFonts w:ascii="Arial" w:hAnsi="Arial" w:cs="Arial"/>
        </w:rPr>
      </w:pPr>
      <w:r w:rsidRPr="00D06D00">
        <w:rPr>
          <w:rFonts w:ascii="Arial" w:hAnsi="Arial" w:cs="Arial"/>
        </w:rPr>
        <w:t>A ação, realizada das 9h às 16h no piso térreo do prédio, foi conduzida pela equipe volante da Rede de Frios da Secretaria Municipal de Saúde. Para receber a dose, os servidores apresentaram documento de identidade e cartão de vacinação.</w:t>
      </w:r>
    </w:p>
    <w:p w14:paraId="39D7A516" w14:textId="77777777" w:rsidR="00D06D00" w:rsidRPr="00D06D00" w:rsidRDefault="00D06D00" w:rsidP="00D06D00">
      <w:pPr>
        <w:jc w:val="both"/>
        <w:rPr>
          <w:rFonts w:ascii="Arial" w:hAnsi="Arial" w:cs="Arial"/>
        </w:rPr>
      </w:pPr>
      <w:r w:rsidRPr="00D06D00">
        <w:rPr>
          <w:rFonts w:ascii="Arial" w:hAnsi="Arial" w:cs="Arial"/>
        </w:rPr>
        <w:t>O secretário adjunto de Saúde, José Gabriel Pontes Baeta da Costa, participou da mobilização e reforçou a importância da campanha. “Esta campanha é essencial, principalmente agora que está aberta a todos os públicos. A prevenção e a conscientização são fundamentais neste início de inverno, quando as temperaturas caem e os riscos de circulação do vírus aumentam. Orientamos a população para procurar as Unidades Básicas de Saúde (UBS), pois quanto mais pessoas vacinadas, Ao todo, 208 servidores foram imunizados durante a ação no Centro Administrativo.</w:t>
      </w:r>
    </w:p>
    <w:p w14:paraId="0E3F8B59" w14:textId="3EF3CA8B" w:rsidR="00D06D00" w:rsidRPr="00D06D00" w:rsidRDefault="00D06D00" w:rsidP="00D06D00">
      <w:pPr>
        <w:jc w:val="both"/>
        <w:rPr>
          <w:rFonts w:ascii="Arial" w:hAnsi="Arial" w:cs="Arial"/>
          <w:b/>
        </w:rPr>
      </w:pPr>
      <w:r w:rsidRPr="00D06D00">
        <w:rPr>
          <w:rFonts w:ascii="Arial" w:hAnsi="Arial" w:cs="Arial"/>
        </w:rPr>
        <w:t>A vacinação contra a influenza continua disponível em todas as 16 salas de vacinação das UBS do município, de segunda a sexta-feira.  Todas as pessoas a partir de 6 meses de idade ou mais podem se imunizar.</w:t>
      </w:r>
    </w:p>
    <w:p w14:paraId="36D19CE4" w14:textId="77777777" w:rsidR="00D06D00" w:rsidRPr="00D06D00" w:rsidRDefault="00D06D00" w:rsidP="00D06D00">
      <w:pPr>
        <w:jc w:val="both"/>
        <w:rPr>
          <w:rFonts w:ascii="Arial" w:hAnsi="Arial" w:cs="Arial"/>
        </w:rPr>
      </w:pPr>
      <w:r w:rsidRPr="00D06D00">
        <w:rPr>
          <w:rFonts w:ascii="Arial" w:hAnsi="Arial" w:cs="Arial"/>
          <w:b/>
        </w:rPr>
        <w:t>Horários de Funcionamento das Unidades</w:t>
      </w:r>
      <w:r w:rsidRPr="00D06D00">
        <w:rPr>
          <w:rFonts w:ascii="Arial" w:hAnsi="Arial" w:cs="Arial"/>
        </w:rPr>
        <w:t>:</w:t>
      </w:r>
    </w:p>
    <w:p w14:paraId="227C9C37" w14:textId="77777777" w:rsidR="00D06D00" w:rsidRPr="00D06D00" w:rsidRDefault="00D06D00" w:rsidP="00D06D00">
      <w:pPr>
        <w:jc w:val="both"/>
        <w:rPr>
          <w:rFonts w:ascii="Arial" w:hAnsi="Arial" w:cs="Arial"/>
        </w:rPr>
      </w:pPr>
      <w:r w:rsidRPr="00D06D00">
        <w:rPr>
          <w:rFonts w:ascii="Arial" w:hAnsi="Arial" w:cs="Arial"/>
        </w:rPr>
        <w:t>– UBS Centro: segunda a sexta, das 8h às 18h</w:t>
      </w:r>
    </w:p>
    <w:p w14:paraId="2181A51A" w14:textId="77777777" w:rsidR="00D06D00" w:rsidRPr="00D06D00" w:rsidRDefault="00D06D00" w:rsidP="00D06D00">
      <w:pPr>
        <w:jc w:val="both"/>
        <w:rPr>
          <w:rFonts w:ascii="Arial" w:hAnsi="Arial" w:cs="Arial"/>
        </w:rPr>
      </w:pPr>
      <w:r w:rsidRPr="00D06D00">
        <w:rPr>
          <w:rFonts w:ascii="Arial" w:hAnsi="Arial" w:cs="Arial"/>
        </w:rPr>
        <w:t>– UBS Regional Sul: segunda a sexta, das 8h às 19h</w:t>
      </w:r>
    </w:p>
    <w:p w14:paraId="05A795FD" w14:textId="77777777" w:rsidR="00D06D00" w:rsidRPr="00D06D00" w:rsidRDefault="00D06D00" w:rsidP="00D06D00">
      <w:pPr>
        <w:jc w:val="both"/>
        <w:rPr>
          <w:rFonts w:ascii="Arial" w:hAnsi="Arial" w:cs="Arial"/>
        </w:rPr>
      </w:pPr>
      <w:r w:rsidRPr="00D06D00">
        <w:rPr>
          <w:rFonts w:ascii="Arial" w:hAnsi="Arial" w:cs="Arial"/>
        </w:rPr>
        <w:t>– Demais UBS: segunda a sexta, das 8h às 16h30</w:t>
      </w:r>
    </w:p>
    <w:p w14:paraId="0931BF97" w14:textId="77777777" w:rsidR="00D06D00" w:rsidRDefault="00D06D00" w:rsidP="00D06D00">
      <w:pPr>
        <w:jc w:val="both"/>
        <w:rPr>
          <w:rFonts w:ascii="Arial" w:hAnsi="Arial" w:cs="Arial"/>
        </w:rPr>
      </w:pPr>
      <w:r w:rsidRPr="00D06D00">
        <w:rPr>
          <w:rFonts w:ascii="Arial" w:hAnsi="Arial" w:cs="Arial"/>
        </w:rPr>
        <w:t>– Policlínica (Av. Francisco Salles, 1155 – Centro): segunda a sexta, das 8h às 16h (exclusivamente para vacina contra febre amarela)menor será a disseminação da influenza”, destacou.</w:t>
      </w:r>
    </w:p>
    <w:p w14:paraId="548FAB91" w14:textId="77777777" w:rsidR="00D06D00" w:rsidRDefault="00D06D00" w:rsidP="00D06D00">
      <w:pPr>
        <w:jc w:val="both"/>
        <w:rPr>
          <w:rFonts w:ascii="Arial" w:hAnsi="Arial" w:cs="Arial"/>
        </w:rPr>
      </w:pPr>
    </w:p>
    <w:p w14:paraId="26B5BDDB" w14:textId="77777777" w:rsidR="00D06D00" w:rsidRDefault="00D06D00" w:rsidP="00D25A0D">
      <w:pPr>
        <w:jc w:val="both"/>
        <w:rPr>
          <w:rFonts w:ascii="Arial" w:hAnsi="Arial" w:cs="Arial"/>
        </w:rPr>
      </w:pPr>
    </w:p>
    <w:p w14:paraId="25414EC8" w14:textId="29AE08B2" w:rsidR="00D06D00" w:rsidRDefault="00D06D00" w:rsidP="00162B99">
      <w:pPr>
        <w:jc w:val="center"/>
        <w:rPr>
          <w:rFonts w:ascii="Arial" w:hAnsi="Arial" w:cs="Arial"/>
          <w:b/>
          <w:sz w:val="32"/>
          <w:szCs w:val="32"/>
        </w:rPr>
      </w:pPr>
      <w:r w:rsidRPr="00D06D00">
        <w:rPr>
          <w:rFonts w:ascii="Arial" w:hAnsi="Arial" w:cs="Arial"/>
          <w:b/>
          <w:sz w:val="32"/>
          <w:szCs w:val="32"/>
        </w:rPr>
        <w:lastRenderedPageBreak/>
        <w:t>Passeata vai marcar Dia Nacional de Combate ao Abuso e à Exploração Sexual de Crianças e Adolescentes</w:t>
      </w:r>
    </w:p>
    <w:p w14:paraId="78E81928" w14:textId="77777777" w:rsidR="00D06D00" w:rsidRPr="00D06D00" w:rsidRDefault="00D06D00" w:rsidP="00D06D00">
      <w:pPr>
        <w:jc w:val="both"/>
        <w:rPr>
          <w:rFonts w:ascii="Arial" w:hAnsi="Arial" w:cs="Arial"/>
        </w:rPr>
      </w:pPr>
      <w:r w:rsidRPr="00D06D00">
        <w:rPr>
          <w:rFonts w:ascii="Arial" w:hAnsi="Arial" w:cs="Arial"/>
        </w:rPr>
        <w:t>No dia 16 de maio, próxima sexta-feira, uma passeata vai marcar o Dia Nacional de Combate ao Abuso e à Exploração Sexual de Crianças e Adolescentes, dentro da Campanha Maio Laranja. A concentração será às 12h30, no Coreto da Praça Pedro Sanches.</w:t>
      </w:r>
    </w:p>
    <w:p w14:paraId="7B1A1262" w14:textId="77777777" w:rsidR="00D06D00" w:rsidRPr="00D06D00" w:rsidRDefault="00D06D00" w:rsidP="00D06D00">
      <w:pPr>
        <w:jc w:val="both"/>
        <w:rPr>
          <w:rFonts w:ascii="Arial" w:hAnsi="Arial" w:cs="Arial"/>
        </w:rPr>
      </w:pPr>
      <w:r w:rsidRPr="00D06D00">
        <w:rPr>
          <w:rFonts w:ascii="Arial" w:hAnsi="Arial" w:cs="Arial"/>
        </w:rPr>
        <w:t>Os participantes vão percorrer a Avenida Francisco Salles e as ruas Assis Figueiredo e Prefeito Chagas, retornando à Praça Pedro Sanches para chamar a atenção da população sobre o tema. A passeata é uma realização da Secretaria Municipal de Assistência Social, juntamente com os Conselhos Tutelares e Rede da Criança e do Adolescente (RECRIAD).</w:t>
      </w:r>
    </w:p>
    <w:p w14:paraId="3240275F" w14:textId="77777777" w:rsidR="00D06D00" w:rsidRPr="00D06D00" w:rsidRDefault="00D06D00" w:rsidP="00D06D00">
      <w:pPr>
        <w:jc w:val="both"/>
        <w:rPr>
          <w:rFonts w:ascii="Arial" w:hAnsi="Arial" w:cs="Arial"/>
        </w:rPr>
      </w:pPr>
      <w:r w:rsidRPr="00D06D00">
        <w:rPr>
          <w:rFonts w:ascii="Arial" w:hAnsi="Arial" w:cs="Arial"/>
        </w:rPr>
        <w:t xml:space="preserve">O objetivo é trazer o tema à tona, tirando-o da invisibilidade, e mobilizar a comunidade para proteger as crianças e adolescentes, bem como evitar que se tornem vítimas desse tipo de violência. A ação faz parte do </w:t>
      </w:r>
      <w:proofErr w:type="gramStart"/>
      <w:r w:rsidRPr="00D06D00">
        <w:rPr>
          <w:rFonts w:ascii="Arial" w:hAnsi="Arial" w:cs="Arial"/>
        </w:rPr>
        <w:t>Maio</w:t>
      </w:r>
      <w:proofErr w:type="gramEnd"/>
      <w:r w:rsidRPr="00D06D00">
        <w:rPr>
          <w:rFonts w:ascii="Arial" w:hAnsi="Arial" w:cs="Arial"/>
        </w:rPr>
        <w:t xml:space="preserve"> Laranja, movimento nacional de enfrentamento à violência sexual contra crianças e adolescentes, instituído em alusão ao 18 de maio – Dia Nacional de Combate ao Abuso e à Exploração Sexual de Crianças e Adolescentes.</w:t>
      </w:r>
    </w:p>
    <w:p w14:paraId="63FA2462" w14:textId="020EC4AD" w:rsidR="00D06D00" w:rsidRPr="00D06D00" w:rsidRDefault="00D06D00" w:rsidP="00D06D00">
      <w:pPr>
        <w:jc w:val="both"/>
        <w:rPr>
          <w:rFonts w:ascii="Arial" w:hAnsi="Arial" w:cs="Arial"/>
        </w:rPr>
      </w:pPr>
      <w:r w:rsidRPr="00D06D00">
        <w:rPr>
          <w:rFonts w:ascii="Arial" w:hAnsi="Arial" w:cs="Arial"/>
        </w:rPr>
        <w:t>No dia 18 de maio de 1973, na cidade de Vitória/ES, a criança Araceli Cabrera Crespo, de 8 anos, foi encontrada morta com sinais de violência física e sexual. Este acontecimento chocou o país e despertou diversas discussões sobre como proteger as crianças das situações de abuso sexual. No ano 2000, foi promulgada a Lei 9.970 que instituiu o 18 de maio como Dia Nacional de Combate ao Abuso e à Exploração Sexual de Crianças e Adolescentes.</w:t>
      </w:r>
    </w:p>
    <w:p w14:paraId="0E52A4A3" w14:textId="77777777" w:rsidR="00D06D00" w:rsidRPr="00D06D00" w:rsidRDefault="00D06D00" w:rsidP="00D06D00">
      <w:pPr>
        <w:jc w:val="both"/>
        <w:rPr>
          <w:rFonts w:ascii="Arial" w:hAnsi="Arial" w:cs="Arial"/>
          <w:b/>
        </w:rPr>
      </w:pPr>
      <w:r w:rsidRPr="00D06D00">
        <w:rPr>
          <w:rFonts w:ascii="Arial" w:hAnsi="Arial" w:cs="Arial"/>
          <w:b/>
        </w:rPr>
        <w:t>Denúncias</w:t>
      </w:r>
    </w:p>
    <w:p w14:paraId="1382BD4F" w14:textId="77777777" w:rsidR="00D06D00" w:rsidRPr="00D06D00" w:rsidRDefault="00D06D00" w:rsidP="00D06D00">
      <w:pPr>
        <w:jc w:val="both"/>
        <w:rPr>
          <w:rFonts w:ascii="Arial" w:hAnsi="Arial" w:cs="Arial"/>
        </w:rPr>
      </w:pPr>
      <w:r w:rsidRPr="00D06D00">
        <w:rPr>
          <w:rFonts w:ascii="Arial" w:hAnsi="Arial" w:cs="Arial"/>
        </w:rPr>
        <w:t>Qualquer pessoa pode denunciar casos de abuso e exploração sexual de crianças e adolescentes. A forma mais rápida é pelo Disque Direitos Humanos – Disque 100 – que garante o anonimato.</w:t>
      </w:r>
    </w:p>
    <w:p w14:paraId="19A54D1A" w14:textId="77777777" w:rsidR="00D06D00" w:rsidRPr="00D06D00" w:rsidRDefault="00D06D00" w:rsidP="00D06D00">
      <w:pPr>
        <w:jc w:val="both"/>
        <w:rPr>
          <w:rFonts w:ascii="Arial" w:hAnsi="Arial" w:cs="Arial"/>
        </w:rPr>
      </w:pPr>
      <w:r w:rsidRPr="00D06D00">
        <w:rPr>
          <w:rFonts w:ascii="Arial" w:hAnsi="Arial" w:cs="Arial"/>
        </w:rPr>
        <w:t>As denúncias também podem ser feitas aos seguintes órgãos:</w:t>
      </w:r>
    </w:p>
    <w:p w14:paraId="758BAA45" w14:textId="77777777" w:rsidR="00D06D00" w:rsidRPr="00D06D00" w:rsidRDefault="00D06D00" w:rsidP="00D06D00">
      <w:pPr>
        <w:jc w:val="both"/>
        <w:rPr>
          <w:rFonts w:ascii="Arial" w:hAnsi="Arial" w:cs="Arial"/>
        </w:rPr>
      </w:pPr>
      <w:r w:rsidRPr="00D06D00">
        <w:rPr>
          <w:rFonts w:ascii="Arial" w:hAnsi="Arial" w:cs="Arial"/>
        </w:rPr>
        <w:t>CREAS – 3697-2626;</w:t>
      </w:r>
    </w:p>
    <w:p w14:paraId="0A101261" w14:textId="77777777" w:rsidR="00D06D00" w:rsidRPr="00D06D00" w:rsidRDefault="00D06D00" w:rsidP="00D06D00">
      <w:pPr>
        <w:jc w:val="both"/>
        <w:rPr>
          <w:rFonts w:ascii="Arial" w:hAnsi="Arial" w:cs="Arial"/>
        </w:rPr>
      </w:pPr>
      <w:r w:rsidRPr="00D06D00">
        <w:rPr>
          <w:rFonts w:ascii="Arial" w:hAnsi="Arial" w:cs="Arial"/>
        </w:rPr>
        <w:t>Polícia Militar – 190;</w:t>
      </w:r>
    </w:p>
    <w:p w14:paraId="259DC9B7" w14:textId="77777777" w:rsidR="00D06D00" w:rsidRPr="00D06D00" w:rsidRDefault="00D06D00" w:rsidP="00D06D00">
      <w:pPr>
        <w:jc w:val="both"/>
        <w:rPr>
          <w:rFonts w:ascii="Arial" w:hAnsi="Arial" w:cs="Arial"/>
        </w:rPr>
      </w:pPr>
      <w:r w:rsidRPr="00D06D00">
        <w:rPr>
          <w:rFonts w:ascii="Arial" w:hAnsi="Arial" w:cs="Arial"/>
        </w:rPr>
        <w:t>Conselho Tutelar Centro/Leste: 3697-2185/3722-1195;</w:t>
      </w:r>
    </w:p>
    <w:p w14:paraId="315026FB" w14:textId="77777777" w:rsidR="00D06D00" w:rsidRPr="00D06D00" w:rsidRDefault="00D06D00" w:rsidP="00D06D00">
      <w:pPr>
        <w:jc w:val="both"/>
        <w:rPr>
          <w:rFonts w:ascii="Arial" w:hAnsi="Arial" w:cs="Arial"/>
        </w:rPr>
      </w:pPr>
      <w:r w:rsidRPr="00D06D00">
        <w:rPr>
          <w:rFonts w:ascii="Arial" w:hAnsi="Arial" w:cs="Arial"/>
        </w:rPr>
        <w:t>Conselho Tutelar Sul/Oeste: 3697-2116/3712-0726.</w:t>
      </w:r>
    </w:p>
    <w:p w14:paraId="6AF4392F" w14:textId="77777777" w:rsidR="00D06D00" w:rsidRDefault="00D06D00" w:rsidP="00D06D00">
      <w:pPr>
        <w:jc w:val="both"/>
        <w:rPr>
          <w:rFonts w:ascii="Arial" w:hAnsi="Arial" w:cs="Arial"/>
        </w:rPr>
      </w:pPr>
      <w:r w:rsidRPr="00D06D00">
        <w:rPr>
          <w:rFonts w:ascii="Arial" w:hAnsi="Arial" w:cs="Arial"/>
        </w:rPr>
        <w:t>Disque Direitos Humanos – 100.</w:t>
      </w:r>
    </w:p>
    <w:p w14:paraId="264AB7E5" w14:textId="77777777" w:rsidR="00162B99" w:rsidRPr="00CB46D8" w:rsidRDefault="00162B99" w:rsidP="00162B99">
      <w:pPr>
        <w:jc w:val="center"/>
        <w:rPr>
          <w:rFonts w:ascii="Arial" w:hAnsi="Arial" w:cs="Arial"/>
          <w:b/>
          <w:bCs/>
          <w:sz w:val="32"/>
          <w:szCs w:val="32"/>
        </w:rPr>
      </w:pPr>
      <w:r w:rsidRPr="00CB46D8">
        <w:rPr>
          <w:rFonts w:ascii="Arial" w:hAnsi="Arial" w:cs="Arial"/>
          <w:b/>
          <w:bCs/>
          <w:sz w:val="32"/>
          <w:szCs w:val="32"/>
        </w:rPr>
        <w:t>IN OFF</w:t>
      </w:r>
    </w:p>
    <w:p w14:paraId="1B7D8451" w14:textId="77777777" w:rsidR="00162B99" w:rsidRDefault="00162B99" w:rsidP="00162B99">
      <w:pPr>
        <w:jc w:val="both"/>
        <w:rPr>
          <w:rFonts w:ascii="Arial" w:hAnsi="Arial" w:cs="Arial"/>
        </w:rPr>
      </w:pPr>
      <w:r w:rsidRPr="00E91CB5">
        <w:rPr>
          <w:rFonts w:ascii="Arial" w:hAnsi="Arial" w:cs="Arial"/>
        </w:rPr>
        <w:lastRenderedPageBreak/>
        <w:t>*Sobre o Flipoços, a jornalista Mônica Bergamo, da Folha de S.</w:t>
      </w:r>
      <w:r>
        <w:rPr>
          <w:rFonts w:ascii="Arial" w:hAnsi="Arial" w:cs="Arial"/>
        </w:rPr>
        <w:t xml:space="preserve"> </w:t>
      </w:r>
      <w:r w:rsidRPr="00E91CB5">
        <w:rPr>
          <w:rFonts w:ascii="Arial" w:hAnsi="Arial" w:cs="Arial"/>
        </w:rPr>
        <w:t>Paulo, divulgou que, após</w:t>
      </w:r>
      <w:r>
        <w:rPr>
          <w:rFonts w:ascii="Arial" w:hAnsi="Arial" w:cs="Arial"/>
        </w:rPr>
        <w:t xml:space="preserve"> </w:t>
      </w:r>
      <w:r w:rsidRPr="00507270">
        <w:rPr>
          <w:rFonts w:ascii="Arial" w:hAnsi="Arial" w:cs="Arial"/>
        </w:rPr>
        <w:t xml:space="preserve">anos de intenso trabalho de internacionalização junto a Portugal e aos países de língua portuguesa, o Flipoços segue expandindo suas fronteiras. </w:t>
      </w:r>
      <w:r w:rsidRPr="00E91CB5">
        <w:rPr>
          <w:rFonts w:ascii="Arial" w:hAnsi="Arial" w:cs="Arial"/>
        </w:rPr>
        <w:t>"</w:t>
      </w:r>
      <w:r w:rsidRPr="00507270">
        <w:rPr>
          <w:rFonts w:ascii="Arial" w:hAnsi="Arial" w:cs="Arial"/>
        </w:rPr>
        <w:t>A curadora Gisele Ferreira foi convidada pelo Governo da Espanha para participar do prestigiado Festival Litterae, em Ciudad Real, representando Poços de Caldas e o Brasil.</w:t>
      </w:r>
      <w:r>
        <w:rPr>
          <w:rFonts w:ascii="Arial" w:hAnsi="Arial" w:cs="Arial"/>
        </w:rPr>
        <w:t xml:space="preserve"> </w:t>
      </w:r>
      <w:r w:rsidRPr="00507270">
        <w:rPr>
          <w:rFonts w:ascii="Arial" w:hAnsi="Arial" w:cs="Arial"/>
        </w:rPr>
        <w:t>A presença no evento marca o início de uma nova etapa de intercâmbios culturais, desta vez com a literatura espanhola.</w:t>
      </w:r>
      <w:r w:rsidRPr="00E91CB5">
        <w:rPr>
          <w:rFonts w:ascii="Arial" w:hAnsi="Arial" w:cs="Arial"/>
        </w:rPr>
        <w:t>"</w:t>
      </w:r>
      <w:r w:rsidRPr="00507270">
        <w:rPr>
          <w:rFonts w:ascii="Arial" w:hAnsi="Arial" w:cs="Arial"/>
        </w:rPr>
        <w:t xml:space="preserve"> </w:t>
      </w:r>
    </w:p>
    <w:p w14:paraId="3949CCC7" w14:textId="77777777" w:rsidR="00162B99" w:rsidRPr="00CB46D8" w:rsidRDefault="00162B99" w:rsidP="00162B99">
      <w:pPr>
        <w:jc w:val="both"/>
        <w:rPr>
          <w:rFonts w:ascii="Arial" w:hAnsi="Arial" w:cs="Arial"/>
          <w:b/>
          <w:bCs/>
        </w:rPr>
      </w:pPr>
      <w:r w:rsidRPr="00CB46D8">
        <w:rPr>
          <w:rFonts w:ascii="Arial" w:hAnsi="Arial" w:cs="Arial"/>
          <w:b/>
          <w:bCs/>
        </w:rPr>
        <w:t>* A jornalista afirmou ainda que a expectativa é que, já em 2026, o Flipoços receba autores espanhóis consagrados e emergentes, fortalecendo ainda mais a posição da cidade como um polo de recepção de grandes nomes da literatura mundial. O objetivo da curadoria é seguir os mesmos moldes de sucesso dos intercâmbios realizados com Portugal e demais países lusófonos nos últimos 15 anos — agora com a Espanha como mais um elo dessa ponte literária.</w:t>
      </w:r>
    </w:p>
    <w:p w14:paraId="5F41AE5B" w14:textId="77777777" w:rsidR="00162B99" w:rsidRDefault="00162B99" w:rsidP="00162B99">
      <w:pPr>
        <w:jc w:val="both"/>
        <w:rPr>
          <w:rFonts w:ascii="Arial" w:hAnsi="Arial" w:cs="Arial"/>
        </w:rPr>
      </w:pPr>
      <w:r w:rsidRPr="00F22FFE">
        <w:rPr>
          <w:rFonts w:ascii="Arial" w:hAnsi="Arial" w:cs="Arial"/>
        </w:rPr>
        <w:t>* Os 9,4 milhões de aposentados e pensionistas que tiveram valores descontados do benefício em favor de associações foram notificados por meio do Meu INSS, que enfrentou instabilidade. O beneficiário deve indicar se autorizou ou não o desconto. As entidades têm até 15 dias para provar que tinham o aval do segurado. A partir daí, terá início a fase de ressarcimento – apesar de o presidente do INSS ter declarado ainda não saber de onde vai sair o dinheiro.</w:t>
      </w:r>
    </w:p>
    <w:p w14:paraId="75CABE82" w14:textId="77777777" w:rsidR="00162B99" w:rsidRPr="00CB46D8" w:rsidRDefault="00162B99" w:rsidP="00162B99">
      <w:pPr>
        <w:jc w:val="both"/>
        <w:rPr>
          <w:rFonts w:ascii="Arial" w:hAnsi="Arial" w:cs="Arial"/>
          <w:b/>
          <w:bCs/>
        </w:rPr>
      </w:pPr>
      <w:r w:rsidRPr="00CB46D8">
        <w:rPr>
          <w:rFonts w:ascii="Arial" w:hAnsi="Arial" w:cs="Arial"/>
          <w:b/>
          <w:bCs/>
        </w:rPr>
        <w:t xml:space="preserve">* Controladoria Geral da União (CGU) calcula que associações que mantêm convênios com o INSS para fazer descontos nas folhas de pagamento dos beneficiários arrecadaram R$ 2,5 bilhões em 2024, um crescimento de 253% em relação a 2022, último ano da gestão Bolsonaro. </w:t>
      </w:r>
    </w:p>
    <w:p w14:paraId="7DFB7F2D" w14:textId="77777777" w:rsidR="00162B99" w:rsidRDefault="00162B99" w:rsidP="00162B99">
      <w:pPr>
        <w:jc w:val="both"/>
        <w:rPr>
          <w:rFonts w:ascii="Arial" w:hAnsi="Arial" w:cs="Arial"/>
        </w:rPr>
      </w:pPr>
      <w:r w:rsidRPr="00C410D8">
        <w:rPr>
          <w:rFonts w:ascii="Arial" w:hAnsi="Arial" w:cs="Arial"/>
        </w:rPr>
        <w:t>*O esquema, segundo a CGU, teria começado em 2016. Onze das 31 entidades só começaram a realizar descontos a partir de 2023. A oposição ao governo Lula no Congresso Nacional apresentou ontem pedido de abertura de CPI mista para investigar as fraudes.</w:t>
      </w:r>
    </w:p>
    <w:p w14:paraId="344AEE97" w14:textId="77777777" w:rsidR="00162B99" w:rsidRDefault="00162B99" w:rsidP="00162B99">
      <w:pPr>
        <w:jc w:val="both"/>
        <w:rPr>
          <w:rFonts w:ascii="Arial" w:hAnsi="Arial" w:cs="Arial"/>
        </w:rPr>
      </w:pPr>
    </w:p>
    <w:p w14:paraId="39AFD978" w14:textId="77777777" w:rsidR="00162B99" w:rsidRPr="00CB46D8" w:rsidRDefault="00162B99" w:rsidP="00162B99">
      <w:pPr>
        <w:jc w:val="both"/>
        <w:rPr>
          <w:rFonts w:ascii="Arial" w:hAnsi="Arial" w:cs="Arial"/>
          <w:b/>
          <w:bCs/>
        </w:rPr>
      </w:pPr>
      <w:r w:rsidRPr="00CB46D8">
        <w:rPr>
          <w:rFonts w:ascii="Arial" w:hAnsi="Arial" w:cs="Arial"/>
          <w:b/>
          <w:bCs/>
        </w:rPr>
        <w:t xml:space="preserve">* O seguidor do Blog, Fábio Terra, assim como os demais moradores do bairro Vila Togni, estão preocupados com fiação solta na rua Guaicurus, esquina com a rua Tamoios. Segundo eles, não é a primeira vez que isso acontece.  Temem que isso pode causar algum acidente.   </w:t>
      </w:r>
    </w:p>
    <w:p w14:paraId="2A36966E" w14:textId="77777777" w:rsidR="00162B99" w:rsidRPr="00F22FFE" w:rsidRDefault="00162B99" w:rsidP="00162B99">
      <w:pPr>
        <w:jc w:val="both"/>
        <w:rPr>
          <w:rFonts w:ascii="Arial" w:hAnsi="Arial" w:cs="Arial"/>
        </w:rPr>
      </w:pPr>
      <w:r w:rsidRPr="00F22FFE">
        <w:rPr>
          <w:rFonts w:ascii="Arial" w:hAnsi="Arial" w:cs="Arial"/>
        </w:rPr>
        <w:t>* Após constatar a falta de condições de trabalho para as vistorias de veículos da Polícia Civil, a Comissão de Segurança Pública da ALMG promoveu audiência pública na terça-feira, com a presença do chefe da Coordenadoria Estadual de Gestão de Trânsito (CET-MG), em busca de uma solução para o problema.</w:t>
      </w:r>
    </w:p>
    <w:p w14:paraId="26F4E039" w14:textId="1AEB79C0" w:rsidR="00162B99" w:rsidRDefault="00162B99" w:rsidP="00162B99">
      <w:pPr>
        <w:jc w:val="both"/>
        <w:rPr>
          <w:rFonts w:ascii="Arial" w:hAnsi="Arial" w:cs="Arial"/>
        </w:rPr>
      </w:pPr>
      <w:r w:rsidRPr="00CB46D8">
        <w:rPr>
          <w:rFonts w:ascii="Arial" w:hAnsi="Arial" w:cs="Arial"/>
          <w:b/>
          <w:bCs/>
        </w:rPr>
        <w:t>* Autor do requerimento da reunião e presidente da comissão, o deputado Sargento Rodrigues (PL) criticou a proposta do governo de encerrar a participação da Polícia Civil no serviço de vistoria, tendo em vista a expertise dos seus profissionais para a detecção de fraudes.</w:t>
      </w:r>
    </w:p>
    <w:p w14:paraId="1B4AA1A2" w14:textId="77777777" w:rsidR="00162B99" w:rsidRPr="00F22FFE" w:rsidRDefault="00162B99" w:rsidP="00162B99">
      <w:pPr>
        <w:jc w:val="both"/>
        <w:rPr>
          <w:rFonts w:ascii="Arial" w:hAnsi="Arial" w:cs="Arial"/>
        </w:rPr>
      </w:pPr>
      <w:r w:rsidRPr="00F22FFE">
        <w:rPr>
          <w:rFonts w:ascii="Arial" w:hAnsi="Arial" w:cs="Arial"/>
        </w:rPr>
        <w:t xml:space="preserve">* Minas Gerais se mantém como o segundo maior exportador do Brasil, somando US$ 13,8 bilhões nos quatro primeiros meses do ano. O valor representa um aumento de </w:t>
      </w:r>
      <w:r w:rsidRPr="00F22FFE">
        <w:rPr>
          <w:rFonts w:ascii="Arial" w:hAnsi="Arial" w:cs="Arial"/>
        </w:rPr>
        <w:lastRenderedPageBreak/>
        <w:t xml:space="preserve">2% frente ao mesmo período de 2024.O estado, que é responsável por 12,8% das exportações nacionais, obteve superávit de US$ 8 bilhões na balança comercial até abril. </w:t>
      </w:r>
    </w:p>
    <w:p w14:paraId="19277CCD" w14:textId="77777777" w:rsidR="00162B99" w:rsidRPr="00CB46D8" w:rsidRDefault="00162B99" w:rsidP="00162B99">
      <w:pPr>
        <w:jc w:val="both"/>
        <w:rPr>
          <w:rFonts w:ascii="Arial" w:hAnsi="Arial" w:cs="Arial"/>
          <w:b/>
          <w:bCs/>
        </w:rPr>
      </w:pPr>
      <w:r w:rsidRPr="00CB46D8">
        <w:rPr>
          <w:rFonts w:ascii="Arial" w:hAnsi="Arial" w:cs="Arial"/>
          <w:b/>
          <w:bCs/>
        </w:rPr>
        <w:t>* No período, as importações somaram US$ 5,8 bilhões, com crescimento de 18% em relação ao primeiro quadrimestre do ano anterior. Assim, Minas Gerais se manteve como quinto principal importador do Brasil. Segundo dados do Ministério do Desenvolvimento, Indústria, Comércio e Serviços (MDIC), o fluxo comercial – soma das exportações e importações – de Minas totalizou US$ 19,6 bilhões, com aumento de 6,3% frente ao mesmo período do ano anterior, sendo o terceiro maior do Brasil.</w:t>
      </w:r>
    </w:p>
    <w:p w14:paraId="0857AB13" w14:textId="77777777" w:rsidR="00162B99" w:rsidRPr="00A442DC" w:rsidRDefault="00162B99" w:rsidP="00D06D00">
      <w:pPr>
        <w:jc w:val="both"/>
        <w:rPr>
          <w:rFonts w:ascii="Arial" w:hAnsi="Arial" w:cs="Arial"/>
        </w:rPr>
      </w:pPr>
    </w:p>
    <w:sectPr w:rsidR="00162B99" w:rsidRPr="00A442DC" w:rsidSect="00250D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42DC"/>
    <w:rsid w:val="00162B99"/>
    <w:rsid w:val="00250D9B"/>
    <w:rsid w:val="0028506E"/>
    <w:rsid w:val="0034415E"/>
    <w:rsid w:val="006A1A78"/>
    <w:rsid w:val="0085244B"/>
    <w:rsid w:val="00A442DC"/>
    <w:rsid w:val="00D06D00"/>
    <w:rsid w:val="00D2541F"/>
    <w:rsid w:val="00D25A0D"/>
    <w:rsid w:val="00E83FAC"/>
    <w:rsid w:val="00E84A76"/>
    <w:rsid w:val="00F52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8699"/>
  <w15:docId w15:val="{222EECDA-1D3F-42A6-BA2F-72A23D7D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850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506E"/>
    <w:rPr>
      <w:rFonts w:ascii="Tahoma" w:hAnsi="Tahoma" w:cs="Tahoma"/>
      <w:sz w:val="16"/>
      <w:szCs w:val="16"/>
    </w:rPr>
  </w:style>
  <w:style w:type="character" w:styleId="Hyperlink">
    <w:name w:val="Hyperlink"/>
    <w:basedOn w:val="Fontepargpadro"/>
    <w:uiPriority w:val="99"/>
    <w:unhideWhenUsed/>
    <w:rsid w:val="00162B99"/>
    <w:rPr>
      <w:color w:val="0000FF" w:themeColor="hyperlink"/>
      <w:u w:val="single"/>
    </w:rPr>
  </w:style>
  <w:style w:type="character" w:styleId="MenoPendente">
    <w:name w:val="Unresolved Mention"/>
    <w:basedOn w:val="Fontepargpadro"/>
    <w:uiPriority w:val="99"/>
    <w:semiHidden/>
    <w:unhideWhenUsed/>
    <w:rsid w:val="0016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cosdecaldas.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2087</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Neusa</dc:creator>
  <cp:lastModifiedBy>Célia Massoti Nacarato</cp:lastModifiedBy>
  <cp:revision>6</cp:revision>
  <dcterms:created xsi:type="dcterms:W3CDTF">2025-05-14T19:58:00Z</dcterms:created>
  <dcterms:modified xsi:type="dcterms:W3CDTF">2025-05-15T01:23:00Z</dcterms:modified>
</cp:coreProperties>
</file>